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2079B" w14:textId="3D62E173" w:rsidR="004A3D1A" w:rsidRDefault="004A3D1A" w:rsidP="004A3D1A">
      <w:pPr>
        <w:pBdr>
          <w:bottom w:val="single" w:sz="12" w:space="1" w:color="auto"/>
        </w:pBdr>
        <w:spacing w:before="67" w:line="404" w:lineRule="exact"/>
        <w:jc w:val="center"/>
        <w:textAlignment w:val="baseline"/>
        <w:rPr>
          <w:rFonts w:ascii="Georgia" w:eastAsia="Times New Roman" w:hAnsi="Georgia"/>
          <w:b/>
          <w:bCs/>
          <w:i/>
          <w:color w:val="000000"/>
          <w:spacing w:val="2"/>
          <w:sz w:val="35"/>
        </w:rPr>
      </w:pPr>
      <w:r w:rsidRPr="004A3D1A">
        <w:rPr>
          <w:rFonts w:ascii="Georgia" w:eastAsia="Times New Roman" w:hAnsi="Georgia"/>
          <w:b/>
          <w:bCs/>
          <w:i/>
          <w:color w:val="000000"/>
          <w:spacing w:val="2"/>
          <w:sz w:val="35"/>
        </w:rPr>
        <w:t xml:space="preserve">Session </w:t>
      </w:r>
      <w:r w:rsidR="009652F8">
        <w:rPr>
          <w:rFonts w:ascii="Georgia" w:eastAsia="Times New Roman" w:hAnsi="Georgia"/>
          <w:b/>
          <w:bCs/>
          <w:i/>
          <w:color w:val="000000"/>
          <w:spacing w:val="2"/>
          <w:sz w:val="35"/>
        </w:rPr>
        <w:t>6</w:t>
      </w:r>
      <w:r w:rsidRPr="004A3D1A">
        <w:rPr>
          <w:rFonts w:ascii="Georgia" w:eastAsia="Times New Roman" w:hAnsi="Georgia"/>
          <w:b/>
          <w:bCs/>
          <w:i/>
          <w:color w:val="000000"/>
          <w:spacing w:val="2"/>
          <w:sz w:val="35"/>
        </w:rPr>
        <w:t xml:space="preserve">: </w:t>
      </w:r>
      <w:r w:rsidR="009652F8">
        <w:rPr>
          <w:rFonts w:ascii="Georgia" w:eastAsia="Times New Roman" w:hAnsi="Georgia"/>
          <w:b/>
          <w:bCs/>
          <w:i/>
          <w:color w:val="000000"/>
          <w:spacing w:val="2"/>
          <w:sz w:val="35"/>
        </w:rPr>
        <w:t>Understanding MH, SUD and Co-Occurring</w:t>
      </w:r>
    </w:p>
    <w:p w14:paraId="726304ED" w14:textId="4886F878" w:rsidR="004A3D1A" w:rsidRPr="004A3D1A" w:rsidRDefault="004A3D1A" w:rsidP="004A3D1A">
      <w:pPr>
        <w:spacing w:before="56" w:line="319" w:lineRule="exact"/>
        <w:ind w:left="360"/>
        <w:textAlignment w:val="baseline"/>
        <w:rPr>
          <w:rFonts w:ascii="Georgia" w:eastAsia="Times New Roman" w:hAnsi="Georgia"/>
          <w:b/>
          <w:color w:val="000000"/>
          <w:sz w:val="28"/>
        </w:rPr>
      </w:pPr>
      <w:r w:rsidRPr="004A3D1A">
        <w:rPr>
          <w:rFonts w:ascii="Georgia" w:eastAsia="Times New Roman" w:hAnsi="Georgia"/>
          <w:b/>
          <w:color w:val="000000"/>
          <w:sz w:val="28"/>
        </w:rPr>
        <w:t xml:space="preserve">1. </w:t>
      </w:r>
      <w:r w:rsidR="009652F8">
        <w:rPr>
          <w:rFonts w:ascii="Georgia" w:eastAsia="Times New Roman" w:hAnsi="Georgia"/>
          <w:b/>
          <w:color w:val="000000"/>
          <w:sz w:val="28"/>
        </w:rPr>
        <w:t xml:space="preserve">Page 1:  </w:t>
      </w:r>
    </w:p>
    <w:p w14:paraId="733D7D0B" w14:textId="6454946F" w:rsidR="004A3D1A" w:rsidRPr="009652F8" w:rsidRDefault="009652F8" w:rsidP="009652F8">
      <w:pPr>
        <w:numPr>
          <w:ilvl w:val="0"/>
          <w:numId w:val="1"/>
        </w:numPr>
        <w:tabs>
          <w:tab w:val="clear" w:pos="360"/>
          <w:tab w:val="left" w:pos="1440"/>
        </w:tabs>
        <w:spacing w:before="51" w:line="318" w:lineRule="exact"/>
        <w:ind w:left="1440" w:hanging="360"/>
        <w:textAlignment w:val="baseline"/>
        <w:rPr>
          <w:rFonts w:ascii="Georgia" w:eastAsia="Times New Roman" w:hAnsi="Georgia"/>
          <w:color w:val="000000"/>
          <w:spacing w:val="-1"/>
          <w:sz w:val="28"/>
        </w:rPr>
      </w:pPr>
      <w:r>
        <w:rPr>
          <w:rFonts w:ascii="Georgia" w:eastAsia="Times New Roman" w:hAnsi="Georgia"/>
          <w:color w:val="000000"/>
          <w:spacing w:val="-1"/>
          <w:sz w:val="28"/>
        </w:rPr>
        <w:t>Review content on Page 1</w:t>
      </w:r>
    </w:p>
    <w:p w14:paraId="452B23FA" w14:textId="6A002F0C" w:rsidR="002F16AC" w:rsidRPr="004A3D1A" w:rsidRDefault="004A3D1A" w:rsidP="002F16AC">
      <w:pPr>
        <w:tabs>
          <w:tab w:val="left" w:pos="288"/>
          <w:tab w:val="left" w:pos="648"/>
        </w:tabs>
        <w:spacing w:before="367" w:line="371" w:lineRule="exact"/>
        <w:ind w:left="360" w:right="288"/>
        <w:textAlignment w:val="baseline"/>
        <w:rPr>
          <w:rFonts w:ascii="Georgia" w:eastAsia="Times New Roman" w:hAnsi="Georgia"/>
          <w:color w:val="000000"/>
          <w:sz w:val="28"/>
        </w:rPr>
      </w:pPr>
      <w:r w:rsidRPr="004A3D1A">
        <w:rPr>
          <w:rFonts w:ascii="Georgia" w:eastAsia="Times New Roman" w:hAnsi="Georgia"/>
          <w:b/>
          <w:color w:val="000000"/>
          <w:spacing w:val="-1"/>
          <w:sz w:val="28"/>
        </w:rPr>
        <w:t xml:space="preserve">2. </w:t>
      </w:r>
      <w:r w:rsidR="009652F8">
        <w:rPr>
          <w:rFonts w:ascii="Georgia" w:eastAsia="Times New Roman" w:hAnsi="Georgia"/>
          <w:b/>
          <w:color w:val="000000"/>
          <w:spacing w:val="-1"/>
          <w:sz w:val="28"/>
        </w:rPr>
        <w:t xml:space="preserve">Pages 2-4:  </w:t>
      </w:r>
      <w:r w:rsidR="002F16AC">
        <w:rPr>
          <w:rFonts w:ascii="Georgia" w:eastAsia="Times New Roman" w:hAnsi="Georgia"/>
          <w:color w:val="000000"/>
          <w:sz w:val="28"/>
        </w:rPr>
        <w:t>Review the 3 components of SUD and talk about all of them.  (Genetic Predisposition, Environmental Influences, Psychological Factors)</w:t>
      </w:r>
      <w:r w:rsidR="00393F4C">
        <w:rPr>
          <w:rFonts w:ascii="Georgia" w:eastAsia="Times New Roman" w:hAnsi="Georgia"/>
          <w:color w:val="000000"/>
          <w:sz w:val="28"/>
        </w:rPr>
        <w:t xml:space="preserve">   Give examples</w:t>
      </w:r>
    </w:p>
    <w:p w14:paraId="5D76AF95" w14:textId="77777777" w:rsidR="002F16AC" w:rsidRDefault="002F16AC" w:rsidP="002F16AC">
      <w:pPr>
        <w:spacing w:line="370" w:lineRule="exact"/>
        <w:textAlignment w:val="baseline"/>
        <w:rPr>
          <w:rFonts w:ascii="Georgia" w:eastAsia="Times New Roman" w:hAnsi="Georgia"/>
          <w:b/>
          <w:color w:val="000000"/>
          <w:spacing w:val="1"/>
          <w:sz w:val="28"/>
        </w:rPr>
      </w:pPr>
      <w:r>
        <w:rPr>
          <w:rFonts w:ascii="Georgia" w:eastAsia="Times New Roman" w:hAnsi="Georgia"/>
          <w:b/>
          <w:color w:val="000000"/>
          <w:spacing w:val="1"/>
          <w:sz w:val="28"/>
        </w:rPr>
        <w:t xml:space="preserve">    </w:t>
      </w:r>
    </w:p>
    <w:p w14:paraId="2F201EB0" w14:textId="61D244D8" w:rsidR="004A3D1A" w:rsidRPr="002F16AC" w:rsidRDefault="002F16AC" w:rsidP="002F16AC">
      <w:pPr>
        <w:spacing w:line="370" w:lineRule="exact"/>
        <w:textAlignment w:val="baseline"/>
        <w:rPr>
          <w:rFonts w:ascii="Georgia" w:eastAsia="Times New Roman" w:hAnsi="Georgia"/>
          <w:bCs/>
          <w:color w:val="000000"/>
          <w:sz w:val="28"/>
        </w:rPr>
      </w:pPr>
      <w:r>
        <w:rPr>
          <w:rFonts w:ascii="Georgia" w:eastAsia="Times New Roman" w:hAnsi="Georgia"/>
          <w:b/>
          <w:color w:val="000000"/>
          <w:spacing w:val="1"/>
          <w:sz w:val="28"/>
        </w:rPr>
        <w:t xml:space="preserve">     </w:t>
      </w:r>
      <w:r w:rsidR="004A3D1A" w:rsidRPr="002F16AC">
        <w:rPr>
          <w:rFonts w:ascii="Georgia" w:eastAsia="Times New Roman" w:hAnsi="Georgia"/>
          <w:b/>
          <w:color w:val="000000"/>
          <w:spacing w:val="1"/>
          <w:sz w:val="28"/>
        </w:rPr>
        <w:t xml:space="preserve">3. </w:t>
      </w:r>
      <w:r>
        <w:rPr>
          <w:rFonts w:ascii="Georgia" w:eastAsia="Times New Roman" w:hAnsi="Georgia"/>
          <w:b/>
          <w:color w:val="000000"/>
          <w:spacing w:val="1"/>
          <w:sz w:val="28"/>
        </w:rPr>
        <w:t xml:space="preserve">Pages 5-8:  </w:t>
      </w:r>
      <w:r>
        <w:rPr>
          <w:rFonts w:ascii="Georgia" w:eastAsia="Times New Roman" w:hAnsi="Georgia"/>
          <w:bCs/>
          <w:color w:val="000000"/>
          <w:spacing w:val="1"/>
          <w:sz w:val="28"/>
        </w:rPr>
        <w:t xml:space="preserve">Review the content, discuss, give examples for MH </w:t>
      </w:r>
    </w:p>
    <w:p w14:paraId="7E461582" w14:textId="64A55F08" w:rsidR="004A3D1A" w:rsidRPr="004A3D1A" w:rsidRDefault="002F16AC" w:rsidP="004A3D1A">
      <w:pPr>
        <w:numPr>
          <w:ilvl w:val="0"/>
          <w:numId w:val="2"/>
        </w:numPr>
        <w:tabs>
          <w:tab w:val="clear" w:pos="360"/>
          <w:tab w:val="left" w:pos="1440"/>
        </w:tabs>
        <w:spacing w:before="46" w:line="318" w:lineRule="exact"/>
        <w:ind w:left="1440" w:hanging="360"/>
        <w:textAlignment w:val="baseline"/>
        <w:rPr>
          <w:rFonts w:ascii="Georgia" w:eastAsia="Times New Roman" w:hAnsi="Georgia"/>
          <w:color w:val="000000"/>
          <w:spacing w:val="-1"/>
          <w:sz w:val="28"/>
        </w:rPr>
      </w:pPr>
      <w:r>
        <w:rPr>
          <w:rFonts w:ascii="Georgia" w:eastAsia="Times New Roman" w:hAnsi="Georgia"/>
          <w:color w:val="000000"/>
          <w:spacing w:val="-1"/>
          <w:sz w:val="28"/>
        </w:rPr>
        <w:t>Types of disorders (mood, anxiety, psychotic, personality, obsessive-compulsive, trauma/stressor related, eating)</w:t>
      </w:r>
    </w:p>
    <w:p w14:paraId="61B418AE" w14:textId="497EDA1F" w:rsidR="004A3D1A" w:rsidRPr="004A3D1A" w:rsidRDefault="002F16AC" w:rsidP="004A3D1A">
      <w:pPr>
        <w:numPr>
          <w:ilvl w:val="0"/>
          <w:numId w:val="2"/>
        </w:numPr>
        <w:tabs>
          <w:tab w:val="clear" w:pos="360"/>
          <w:tab w:val="left" w:pos="1440"/>
        </w:tabs>
        <w:spacing w:before="52" w:line="318" w:lineRule="exact"/>
        <w:ind w:left="1440" w:hanging="360"/>
        <w:textAlignment w:val="baseline"/>
        <w:rPr>
          <w:rFonts w:ascii="Georgia" w:eastAsia="Times New Roman" w:hAnsi="Georgia"/>
          <w:color w:val="000000"/>
          <w:spacing w:val="-1"/>
          <w:sz w:val="28"/>
        </w:rPr>
      </w:pPr>
      <w:r>
        <w:rPr>
          <w:rFonts w:ascii="Georgia" w:eastAsia="Times New Roman" w:hAnsi="Georgia"/>
          <w:color w:val="000000"/>
          <w:spacing w:val="-1"/>
          <w:sz w:val="28"/>
        </w:rPr>
        <w:t>Cause and Risk Factors</w:t>
      </w:r>
      <w:r w:rsidR="005C591C">
        <w:rPr>
          <w:rFonts w:ascii="Georgia" w:eastAsia="Times New Roman" w:hAnsi="Georgia"/>
          <w:color w:val="000000"/>
          <w:spacing w:val="-1"/>
          <w:sz w:val="28"/>
        </w:rPr>
        <w:t xml:space="preserve"> (genetic, biological, environmental, psychological</w:t>
      </w:r>
      <w:r w:rsidR="00393F4C">
        <w:rPr>
          <w:rFonts w:ascii="Georgia" w:eastAsia="Times New Roman" w:hAnsi="Georgia"/>
          <w:color w:val="000000"/>
          <w:spacing w:val="-1"/>
          <w:sz w:val="28"/>
        </w:rPr>
        <w:t xml:space="preserve"> and social)</w:t>
      </w:r>
    </w:p>
    <w:p w14:paraId="5523C02C" w14:textId="2785D29B" w:rsidR="004A3D1A" w:rsidRDefault="002F16AC" w:rsidP="004A3D1A">
      <w:pPr>
        <w:numPr>
          <w:ilvl w:val="0"/>
          <w:numId w:val="2"/>
        </w:numPr>
        <w:tabs>
          <w:tab w:val="clear" w:pos="360"/>
          <w:tab w:val="left" w:pos="1440"/>
        </w:tabs>
        <w:spacing w:before="2" w:line="370" w:lineRule="exact"/>
        <w:ind w:left="1440" w:right="432" w:hanging="360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>Treatment and management</w:t>
      </w:r>
      <w:r w:rsidR="00393F4C">
        <w:rPr>
          <w:rFonts w:ascii="Georgia" w:eastAsia="Times New Roman" w:hAnsi="Georgia"/>
          <w:color w:val="000000"/>
          <w:sz w:val="28"/>
        </w:rPr>
        <w:t xml:space="preserve"> (psychotherapy, medication, lifestyle modification, supportive services, emerging treatments)</w:t>
      </w:r>
    </w:p>
    <w:p w14:paraId="4A0702F0" w14:textId="77777777" w:rsidR="002F16AC" w:rsidRDefault="002F16AC" w:rsidP="002F16AC">
      <w:pPr>
        <w:tabs>
          <w:tab w:val="left" w:pos="360"/>
          <w:tab w:val="left" w:pos="1440"/>
        </w:tabs>
        <w:spacing w:before="2" w:line="370" w:lineRule="exact"/>
        <w:ind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06B8C6F9" w14:textId="287F7AFE" w:rsidR="002F16AC" w:rsidRDefault="002F16AC" w:rsidP="005C591C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 w:rsidRPr="002F16AC">
        <w:rPr>
          <w:rFonts w:ascii="Georgia" w:eastAsia="Times New Roman" w:hAnsi="Georgia"/>
          <w:b/>
          <w:bCs/>
          <w:color w:val="000000"/>
          <w:sz w:val="28"/>
        </w:rPr>
        <w:t>4.  Pages 9-11:</w:t>
      </w:r>
      <w:r>
        <w:rPr>
          <w:rFonts w:ascii="Georgia" w:eastAsia="Times New Roman" w:hAnsi="Georgia"/>
          <w:b/>
          <w:bCs/>
          <w:color w:val="000000"/>
          <w:sz w:val="28"/>
        </w:rPr>
        <w:t xml:space="preserve">  </w:t>
      </w:r>
      <w:r>
        <w:rPr>
          <w:rFonts w:ascii="Georgia" w:eastAsia="Times New Roman" w:hAnsi="Georgia"/>
          <w:color w:val="000000"/>
          <w:sz w:val="28"/>
        </w:rPr>
        <w:t>Review the content</w:t>
      </w:r>
      <w:r w:rsidR="005C591C">
        <w:rPr>
          <w:rFonts w:ascii="Georgia" w:eastAsia="Times New Roman" w:hAnsi="Georgia"/>
          <w:color w:val="000000"/>
          <w:sz w:val="28"/>
        </w:rPr>
        <w:t xml:space="preserve"> for Co-Occurring (interaction    between SUD and MH disorders)</w:t>
      </w:r>
      <w:r w:rsidR="00393F4C">
        <w:rPr>
          <w:rFonts w:ascii="Georgia" w:eastAsia="Times New Roman" w:hAnsi="Georgia"/>
          <w:color w:val="000000"/>
          <w:sz w:val="28"/>
        </w:rPr>
        <w:t xml:space="preserve"> and give examples</w:t>
      </w:r>
    </w:p>
    <w:p w14:paraId="6361C331" w14:textId="17779142" w:rsidR="005C591C" w:rsidRDefault="005C591C" w:rsidP="00393F4C">
      <w:pPr>
        <w:tabs>
          <w:tab w:val="left" w:pos="360"/>
          <w:tab w:val="left" w:pos="1440"/>
        </w:tabs>
        <w:spacing w:before="2" w:line="370" w:lineRule="exact"/>
        <w:ind w:left="144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b/>
          <w:bCs/>
          <w:color w:val="000000"/>
          <w:sz w:val="28"/>
        </w:rPr>
        <w:t xml:space="preserve">          a.</w:t>
      </w:r>
      <w:r>
        <w:rPr>
          <w:rFonts w:ascii="Georgia" w:eastAsia="Times New Roman" w:hAnsi="Georgia"/>
          <w:color w:val="000000"/>
          <w:sz w:val="28"/>
        </w:rPr>
        <w:t xml:space="preserve">  Mechanisms of interactions</w:t>
      </w:r>
      <w:r w:rsidR="00393F4C">
        <w:rPr>
          <w:rFonts w:ascii="Georgia" w:eastAsia="Times New Roman" w:hAnsi="Georgia"/>
          <w:color w:val="000000"/>
          <w:sz w:val="28"/>
        </w:rPr>
        <w:t xml:space="preserve"> (self-medication hypothesis, shared vulnerability model, substance induced deterioration, exacerbation and masking)</w:t>
      </w:r>
    </w:p>
    <w:p w14:paraId="63685CDF" w14:textId="411CD8D2" w:rsidR="005C591C" w:rsidRDefault="005C591C" w:rsidP="00393F4C">
      <w:pPr>
        <w:tabs>
          <w:tab w:val="left" w:pos="360"/>
          <w:tab w:val="left" w:pos="1440"/>
        </w:tabs>
        <w:spacing w:before="2" w:line="370" w:lineRule="exact"/>
        <w:ind w:left="144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b/>
          <w:bCs/>
          <w:color w:val="000000"/>
          <w:sz w:val="28"/>
        </w:rPr>
        <w:t xml:space="preserve">          b.</w:t>
      </w:r>
      <w:r>
        <w:rPr>
          <w:rFonts w:ascii="Georgia" w:eastAsia="Times New Roman" w:hAnsi="Georgia"/>
          <w:color w:val="000000"/>
          <w:sz w:val="28"/>
        </w:rPr>
        <w:t xml:space="preserve">  Treatment considerations</w:t>
      </w:r>
      <w:r w:rsidR="00393F4C">
        <w:rPr>
          <w:rFonts w:ascii="Georgia" w:eastAsia="Times New Roman" w:hAnsi="Georgia"/>
          <w:color w:val="000000"/>
          <w:sz w:val="28"/>
        </w:rPr>
        <w:t xml:space="preserve"> (integrated treatment approach, medication management, supportive services)</w:t>
      </w:r>
    </w:p>
    <w:p w14:paraId="58E122E9" w14:textId="524A3735" w:rsidR="005C591C" w:rsidRPr="002F16AC" w:rsidRDefault="005C591C" w:rsidP="005C591C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b/>
          <w:bCs/>
          <w:color w:val="000000"/>
          <w:sz w:val="28"/>
        </w:rPr>
        <w:t xml:space="preserve">         </w:t>
      </w:r>
    </w:p>
    <w:p w14:paraId="749A7C69" w14:textId="77777777" w:rsidR="004A3D1A" w:rsidRPr="004A3D1A" w:rsidRDefault="004A3D1A" w:rsidP="004A3D1A">
      <w:pPr>
        <w:spacing w:before="424" w:line="312" w:lineRule="exact"/>
        <w:ind w:left="360"/>
        <w:textAlignment w:val="baseline"/>
        <w:rPr>
          <w:rFonts w:ascii="Georgia" w:eastAsia="Times New Roman" w:hAnsi="Georgia"/>
          <w:b/>
          <w:color w:val="000000"/>
          <w:spacing w:val="-1"/>
          <w:sz w:val="28"/>
        </w:rPr>
      </w:pPr>
      <w:r w:rsidRPr="004A3D1A">
        <w:rPr>
          <w:rFonts w:ascii="Georgia" w:eastAsia="Times New Roman" w:hAnsi="Georgia"/>
          <w:b/>
          <w:color w:val="000000"/>
          <w:spacing w:val="-1"/>
          <w:sz w:val="28"/>
        </w:rPr>
        <w:t>Session 5 Review Questions</w:t>
      </w:r>
    </w:p>
    <w:p w14:paraId="65A3C81F" w14:textId="533BE027" w:rsidR="004A3D1A" w:rsidRPr="004A3D1A" w:rsidRDefault="00393F4C" w:rsidP="004A3D1A">
      <w:pPr>
        <w:numPr>
          <w:ilvl w:val="0"/>
          <w:numId w:val="5"/>
        </w:numPr>
        <w:tabs>
          <w:tab w:val="clear" w:pos="288"/>
          <w:tab w:val="left" w:pos="648"/>
        </w:tabs>
        <w:spacing w:before="367" w:line="371" w:lineRule="exact"/>
        <w:ind w:left="360" w:right="288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>How much of an individual’s vulnerability to substance use disorcer is estimated to be due to genetic factors</w:t>
      </w:r>
      <w:r w:rsidR="004A3D1A" w:rsidRPr="004A3D1A">
        <w:rPr>
          <w:rFonts w:ascii="Georgia" w:eastAsia="Times New Roman" w:hAnsi="Georgia"/>
          <w:color w:val="000000"/>
          <w:sz w:val="28"/>
        </w:rPr>
        <w:t>?</w:t>
      </w:r>
    </w:p>
    <w:p w14:paraId="57413064" w14:textId="5C2ED6A7" w:rsidR="004A3D1A" w:rsidRPr="004A3D1A" w:rsidRDefault="00393F4C" w:rsidP="004A3D1A">
      <w:pPr>
        <w:pStyle w:val="ListParagraph"/>
        <w:numPr>
          <w:ilvl w:val="0"/>
          <w:numId w:val="6"/>
        </w:numPr>
        <w:spacing w:line="370" w:lineRule="exact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>Answer:  40-60%</w:t>
      </w:r>
    </w:p>
    <w:p w14:paraId="7AEA5214" w14:textId="5BFA88E6" w:rsidR="004A3D1A" w:rsidRPr="004A3D1A" w:rsidRDefault="004A3D1A" w:rsidP="004A3D1A">
      <w:pPr>
        <w:numPr>
          <w:ilvl w:val="0"/>
          <w:numId w:val="5"/>
        </w:numPr>
        <w:tabs>
          <w:tab w:val="clear" w:pos="288"/>
          <w:tab w:val="left" w:pos="648"/>
        </w:tabs>
        <w:spacing w:before="419" w:line="318" w:lineRule="exact"/>
        <w:ind w:left="360"/>
        <w:textAlignment w:val="baseline"/>
        <w:rPr>
          <w:rFonts w:ascii="Georgia" w:eastAsia="Times New Roman" w:hAnsi="Georgia"/>
          <w:color w:val="000000"/>
          <w:spacing w:val="-1"/>
          <w:sz w:val="28"/>
        </w:rPr>
      </w:pPr>
      <w:r w:rsidRPr="004A3D1A">
        <w:rPr>
          <w:rFonts w:ascii="Georgia" w:eastAsia="Times New Roman" w:hAnsi="Georgia"/>
          <w:color w:val="000000"/>
          <w:spacing w:val="-1"/>
          <w:sz w:val="28"/>
        </w:rPr>
        <w:lastRenderedPageBreak/>
        <w:t>Wh</w:t>
      </w:r>
      <w:r w:rsidR="00393F4C">
        <w:rPr>
          <w:rFonts w:ascii="Georgia" w:eastAsia="Times New Roman" w:hAnsi="Georgia"/>
          <w:color w:val="000000"/>
          <w:spacing w:val="-1"/>
          <w:sz w:val="28"/>
        </w:rPr>
        <w:t xml:space="preserve">ich therapeutic approach is specifically designed to treat both SUD and co-occurring mental </w:t>
      </w:r>
      <w:r w:rsidR="007F7574">
        <w:rPr>
          <w:rFonts w:ascii="Georgia" w:eastAsia="Times New Roman" w:hAnsi="Georgia"/>
          <w:color w:val="000000"/>
          <w:spacing w:val="-1"/>
          <w:sz w:val="28"/>
        </w:rPr>
        <w:t>health disorder</w:t>
      </w:r>
      <w:r w:rsidRPr="004A3D1A">
        <w:rPr>
          <w:rFonts w:ascii="Georgia" w:eastAsia="Times New Roman" w:hAnsi="Georgia"/>
          <w:color w:val="000000"/>
          <w:spacing w:val="-1"/>
          <w:sz w:val="28"/>
        </w:rPr>
        <w:t>?</w:t>
      </w:r>
    </w:p>
    <w:p w14:paraId="2E71887C" w14:textId="77777777" w:rsidR="004A3D1A" w:rsidRDefault="007F7574" w:rsidP="004A3D1A">
      <w:pPr>
        <w:pStyle w:val="ListParagraph"/>
        <w:numPr>
          <w:ilvl w:val="0"/>
          <w:numId w:val="6"/>
        </w:num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>Answer:      Integrated treatment</w:t>
      </w:r>
    </w:p>
    <w:p w14:paraId="3A1C6E82" w14:textId="77777777" w:rsidR="007F7574" w:rsidRDefault="007F7574" w:rsidP="007F7574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6E14E976" w14:textId="77777777" w:rsidR="007F7574" w:rsidRDefault="007F7574" w:rsidP="007F7574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41DE98A8" w14:textId="77777777" w:rsidR="007F7574" w:rsidRDefault="007F7574" w:rsidP="007F7574">
      <w:pPr>
        <w:pStyle w:val="ListParagraph"/>
        <w:numPr>
          <w:ilvl w:val="0"/>
          <w:numId w:val="5"/>
        </w:num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 xml:space="preserve"> What are some types of mental health disorders?</w:t>
      </w:r>
    </w:p>
    <w:p w14:paraId="33608054" w14:textId="77777777" w:rsidR="007F7574" w:rsidRDefault="007F7574" w:rsidP="007F7574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327D8EE9" w14:textId="77777777" w:rsidR="007F7574" w:rsidRDefault="007F7574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>Answer:  mood, anxiety, psychotic, personality, obsessive-compulsive, trauma/stressor related, eating</w:t>
      </w:r>
    </w:p>
    <w:p w14:paraId="56E2E7EC" w14:textId="77777777" w:rsidR="007F7574" w:rsidRDefault="007F7574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3AA58603" w14:textId="77777777" w:rsidR="007F7574" w:rsidRDefault="007F7574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524DBDF6" w14:textId="77777777" w:rsidR="007F7574" w:rsidRDefault="007F7574" w:rsidP="007F7574">
      <w:pPr>
        <w:pStyle w:val="ListParagraph"/>
        <w:numPr>
          <w:ilvl w:val="0"/>
          <w:numId w:val="5"/>
        </w:num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 xml:space="preserve"> What are some cause and risk factors for MH disorders:</w:t>
      </w:r>
    </w:p>
    <w:p w14:paraId="3A94DA1C" w14:textId="77777777" w:rsidR="007F7574" w:rsidRDefault="007F7574" w:rsidP="007F7574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7C642853" w14:textId="20B54080" w:rsidR="007F7574" w:rsidRPr="007F7574" w:rsidRDefault="007F7574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  <w:sectPr w:rsidR="007F7574" w:rsidRPr="007F7574">
          <w:headerReference w:type="default" r:id="rId7"/>
          <w:footerReference w:type="default" r:id="rId8"/>
          <w:pgSz w:w="12240" w:h="15840"/>
          <w:pgMar w:top="1620" w:right="1650" w:bottom="1464" w:left="1310" w:header="720" w:footer="720" w:gutter="0"/>
          <w:cols w:space="720"/>
        </w:sectPr>
      </w:pPr>
      <w:r>
        <w:rPr>
          <w:rFonts w:ascii="Georgia" w:eastAsia="Times New Roman" w:hAnsi="Georgia"/>
          <w:color w:val="000000"/>
          <w:sz w:val="28"/>
        </w:rPr>
        <w:t>Answer:  genetic, biological, environmental, psychological, social</w:t>
      </w:r>
    </w:p>
    <w:p w14:paraId="4D43050D" w14:textId="01C1277D" w:rsidR="00393F4C" w:rsidRPr="00393F4C" w:rsidRDefault="00393F4C" w:rsidP="00393F4C">
      <w:pPr>
        <w:tabs>
          <w:tab w:val="left" w:pos="1695"/>
        </w:tabs>
        <w:rPr>
          <w:rFonts w:ascii="Georgia" w:hAnsi="Georgia"/>
        </w:rPr>
      </w:pPr>
    </w:p>
    <w:sectPr w:rsidR="00393F4C" w:rsidRPr="00393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8867D" w14:textId="77777777" w:rsidR="00042A5E" w:rsidRDefault="00042A5E" w:rsidP="004A3D1A">
      <w:r>
        <w:separator/>
      </w:r>
    </w:p>
  </w:endnote>
  <w:endnote w:type="continuationSeparator" w:id="0">
    <w:p w14:paraId="4A545C60" w14:textId="77777777" w:rsidR="00042A5E" w:rsidRDefault="00042A5E" w:rsidP="004A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711465081"/>
      <w:docPartObj>
        <w:docPartGallery w:val="Page Numbers (Bottom of Page)"/>
        <w:docPartUnique/>
      </w:docPartObj>
    </w:sdtPr>
    <w:sdtEndPr/>
    <w:sdtContent>
      <w:p w14:paraId="6AA0583E" w14:textId="77777777" w:rsidR="00042A5E" w:rsidRDefault="00042A5E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/>
          </w:rPr>
          <w:fldChar w:fldCharType="begin"/>
        </w:r>
        <w:r>
          <w:instrText xml:space="preserve"> PAGE    \* MERGEFORMAT </w:instrText>
        </w:r>
        <w:r>
          <w:rPr>
            <w:rFonts w:asciiTheme="minorHAnsi" w:eastAsiaTheme="minorEastAsia" w:hAnsiTheme="minorHAnsi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14:paraId="24662641" w14:textId="77777777" w:rsidR="00042A5E" w:rsidRDefault="00042A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1DD9E" w14:textId="77777777" w:rsidR="00042A5E" w:rsidRDefault="00042A5E" w:rsidP="004A3D1A">
      <w:r>
        <w:separator/>
      </w:r>
    </w:p>
  </w:footnote>
  <w:footnote w:type="continuationSeparator" w:id="0">
    <w:p w14:paraId="13D8CC30" w14:textId="77777777" w:rsidR="00042A5E" w:rsidRDefault="00042A5E" w:rsidP="004A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55EFC" w14:textId="7D0A3342" w:rsidR="00042A5E" w:rsidRPr="004A3D1A" w:rsidRDefault="00FF62A5">
    <w:pPr>
      <w:pStyle w:val="Header"/>
      <w:rPr>
        <w:rFonts w:ascii="Georgia" w:hAnsi="Georgia"/>
      </w:rPr>
    </w:pPr>
    <w:r>
      <w:rPr>
        <w:rFonts w:ascii="Georgia" w:hAnsi="Georgia"/>
      </w:rPr>
      <w:t>Family Support Provider</w:t>
    </w:r>
    <w:r w:rsidR="00042A5E" w:rsidRPr="004A3D1A">
      <w:rPr>
        <w:rFonts w:ascii="Georgia" w:hAnsi="Georgia"/>
      </w:rPr>
      <w:t xml:space="preserve"> Training</w:t>
    </w:r>
    <w:r w:rsidR="00042A5E" w:rsidRPr="004A3D1A">
      <w:rPr>
        <w:rFonts w:ascii="Georgia" w:hAnsi="Georgia"/>
      </w:rPr>
      <w:ptab w:relativeTo="margin" w:alignment="center" w:leader="none"/>
    </w:r>
    <w:r w:rsidR="00042A5E" w:rsidRPr="004A3D1A">
      <w:rPr>
        <w:rFonts w:ascii="Georgia" w:hAnsi="Georgia"/>
      </w:rPr>
      <w:t>Trainer’s Manual</w:t>
    </w:r>
    <w:r w:rsidR="00042A5E" w:rsidRPr="004A3D1A">
      <w:rPr>
        <w:rFonts w:ascii="Georgia" w:hAnsi="Georgia"/>
      </w:rPr>
      <w:ptab w:relativeTo="margin" w:alignment="right" w:leader="none"/>
    </w:r>
    <w:r w:rsidR="00042A5E" w:rsidRPr="004A3D1A">
      <w:rPr>
        <w:rFonts w:ascii="Georgia" w:hAnsi="Georgia"/>
      </w:rPr>
      <w:t xml:space="preserve">Session </w:t>
    </w:r>
    <w:r w:rsidR="009652F8">
      <w:rPr>
        <w:rFonts w:ascii="Georgia" w:hAnsi="Georg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23AB2"/>
    <w:multiLevelType w:val="multilevel"/>
    <w:tmpl w:val="D9A04F6E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41701B"/>
    <w:multiLevelType w:val="multilevel"/>
    <w:tmpl w:val="375E97F4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1B0B91"/>
    <w:multiLevelType w:val="multilevel"/>
    <w:tmpl w:val="BB400538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2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7C50F8"/>
    <w:multiLevelType w:val="multilevel"/>
    <w:tmpl w:val="DB82BD7C"/>
    <w:lvl w:ilvl="0">
      <w:start w:val="3"/>
      <w:numFmt w:val="lowerRoman"/>
      <w:lvlText w:val="%1."/>
      <w:lvlJc w:val="left"/>
      <w:pPr>
        <w:tabs>
          <w:tab w:val="left" w:pos="504"/>
        </w:tabs>
        <w:ind w:left="792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44685C"/>
    <w:multiLevelType w:val="hybridMultilevel"/>
    <w:tmpl w:val="B1963A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AA3EA3"/>
    <w:multiLevelType w:val="multilevel"/>
    <w:tmpl w:val="4DD4203A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54349149">
    <w:abstractNumId w:val="1"/>
  </w:num>
  <w:num w:numId="2" w16cid:durableId="80106845">
    <w:abstractNumId w:val="0"/>
  </w:num>
  <w:num w:numId="3" w16cid:durableId="1957176222">
    <w:abstractNumId w:val="2"/>
  </w:num>
  <w:num w:numId="4" w16cid:durableId="1032073958">
    <w:abstractNumId w:val="3"/>
  </w:num>
  <w:num w:numId="5" w16cid:durableId="724446472">
    <w:abstractNumId w:val="5"/>
  </w:num>
  <w:num w:numId="6" w16cid:durableId="494951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D1A"/>
    <w:rsid w:val="00042A5E"/>
    <w:rsid w:val="002F16AC"/>
    <w:rsid w:val="00393F4C"/>
    <w:rsid w:val="004A3D1A"/>
    <w:rsid w:val="005C591C"/>
    <w:rsid w:val="007F7574"/>
    <w:rsid w:val="008842B8"/>
    <w:rsid w:val="009022D1"/>
    <w:rsid w:val="009652F8"/>
    <w:rsid w:val="00E41095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73541"/>
  <w15:chartTrackingRefBased/>
  <w15:docId w15:val="{31C70B85-D6D8-45D8-8207-B41C367F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A3D1A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D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D1A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A3D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D1A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4A3D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3D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D1A"/>
    <w:rPr>
      <w:rFonts w:ascii="Segoe UI" w:eastAsia="PMingLiU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Kimberly Crouch</cp:lastModifiedBy>
  <cp:revision>4</cp:revision>
  <cp:lastPrinted>2019-07-09T21:12:00Z</cp:lastPrinted>
  <dcterms:created xsi:type="dcterms:W3CDTF">2019-07-09T21:13:00Z</dcterms:created>
  <dcterms:modified xsi:type="dcterms:W3CDTF">2024-05-17T22:25:00Z</dcterms:modified>
</cp:coreProperties>
</file>